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9E74B" w14:textId="01EC0E07" w:rsidR="206B6C0D" w:rsidRDefault="206B6C0D" w:rsidP="206B6C0D">
      <w:pPr>
        <w:spacing w:after="40"/>
        <w:jc w:val="center"/>
        <w:rPr>
          <w:b/>
          <w:bCs/>
          <w:color w:val="00549F"/>
          <w:sz w:val="30"/>
          <w:szCs w:val="30"/>
        </w:rPr>
      </w:pPr>
    </w:p>
    <w:p w14:paraId="50F61228" w14:textId="5104481E" w:rsidR="206B6C0D" w:rsidRDefault="206B6C0D" w:rsidP="206B6C0D">
      <w:pPr>
        <w:spacing w:after="40"/>
        <w:jc w:val="center"/>
        <w:rPr>
          <w:b/>
          <w:bCs/>
          <w:color w:val="00549F"/>
          <w:sz w:val="30"/>
          <w:szCs w:val="30"/>
        </w:rPr>
      </w:pPr>
    </w:p>
    <w:p w14:paraId="729D2F30" w14:textId="24DE3CB2" w:rsidR="206B6C0D" w:rsidRDefault="206B6C0D" w:rsidP="206B6C0D">
      <w:pPr>
        <w:spacing w:after="40"/>
        <w:jc w:val="center"/>
        <w:rPr>
          <w:b/>
          <w:bCs/>
          <w:color w:val="00549F"/>
          <w:sz w:val="30"/>
          <w:szCs w:val="30"/>
        </w:rPr>
      </w:pPr>
    </w:p>
    <w:p w14:paraId="31DB524F" w14:textId="0359DCAE" w:rsidR="206B6C0D" w:rsidRDefault="206B6C0D" w:rsidP="206B6C0D">
      <w:pPr>
        <w:spacing w:after="40"/>
        <w:jc w:val="center"/>
        <w:rPr>
          <w:b/>
          <w:bCs/>
          <w:color w:val="00549F"/>
          <w:sz w:val="30"/>
          <w:szCs w:val="30"/>
        </w:rPr>
      </w:pPr>
    </w:p>
    <w:p w14:paraId="6351F77D" w14:textId="6B98A320" w:rsidR="206B6C0D" w:rsidRDefault="206B6C0D" w:rsidP="206B6C0D">
      <w:pPr>
        <w:spacing w:after="40"/>
        <w:jc w:val="center"/>
        <w:rPr>
          <w:b/>
          <w:bCs/>
          <w:color w:val="00549F"/>
          <w:sz w:val="30"/>
          <w:szCs w:val="30"/>
        </w:rPr>
      </w:pPr>
    </w:p>
    <w:p w14:paraId="727D66E8" w14:textId="19B99FDB" w:rsidR="206B6C0D" w:rsidRDefault="206B6C0D" w:rsidP="206B6C0D">
      <w:pPr>
        <w:spacing w:after="40"/>
        <w:jc w:val="center"/>
        <w:rPr>
          <w:b/>
          <w:bCs/>
          <w:color w:val="00549F"/>
          <w:sz w:val="30"/>
          <w:szCs w:val="30"/>
        </w:rPr>
      </w:pPr>
    </w:p>
    <w:p w14:paraId="4419B925" w14:textId="4D5F73A9" w:rsidR="0036131F" w:rsidRDefault="00000000">
      <w:pPr>
        <w:spacing w:after="40"/>
        <w:jc w:val="center"/>
      </w:pPr>
      <w:r>
        <w:rPr>
          <w:b/>
          <w:color w:val="00549F"/>
          <w:sz w:val="30"/>
        </w:rPr>
        <w:t>GRANT BUDGET</w:t>
      </w:r>
      <w:r>
        <w:rPr>
          <w:b/>
          <w:sz w:val="23"/>
        </w:rPr>
        <w:br/>
      </w:r>
    </w:p>
    <w:p w14:paraId="19458D97" w14:textId="77777777" w:rsidR="0036131F" w:rsidRDefault="00000000">
      <w:pPr>
        <w:spacing w:after="140"/>
        <w:jc w:val="center"/>
      </w:pPr>
      <w:r>
        <w:rPr>
          <w:i/>
          <w:color w:val="5A5A5A"/>
          <w:sz w:val="18"/>
        </w:rPr>
        <w:t>TLC Women’s Charitable Foundation | September 30, 2026</w:t>
      </w:r>
    </w:p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 w:firstRow="1" w:lastRow="0" w:firstColumn="1" w:lastColumn="0" w:noHBand="0" w:noVBand="1"/>
      </w:tblPr>
      <w:tblGrid>
        <w:gridCol w:w="8136"/>
        <w:gridCol w:w="1512"/>
      </w:tblGrid>
      <w:tr w:rsidR="0036131F" w14:paraId="2260DA2E" w14:textId="77777777">
        <w:trPr>
          <w:jc w:val="center"/>
        </w:trPr>
        <w:tc>
          <w:tcPr>
            <w:tcW w:w="8136" w:type="dxa"/>
            <w:shd w:val="clear" w:color="auto" w:fill="00549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777B0C" w14:textId="77777777" w:rsidR="0036131F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Grant Use</w:t>
            </w:r>
          </w:p>
        </w:tc>
        <w:tc>
          <w:tcPr>
            <w:tcW w:w="1512" w:type="dxa"/>
            <w:shd w:val="clear" w:color="auto" w:fill="00549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C24BAA" w14:textId="77777777" w:rsidR="0036131F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Amount</w:t>
            </w:r>
          </w:p>
        </w:tc>
      </w:tr>
      <w:tr w:rsidR="0036131F" w14:paraId="332DF28A" w14:textId="77777777">
        <w:trPr>
          <w:jc w:val="center"/>
        </w:trPr>
        <w:tc>
          <w:tcPr>
            <w:tcW w:w="81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A177B1" w14:textId="77777777" w:rsidR="0036131F" w:rsidRDefault="00000000">
            <w:pPr>
              <w:spacing w:after="0" w:line="240" w:lineRule="auto"/>
            </w:pPr>
            <w:r>
              <w:rPr>
                <w:sz w:val="17"/>
              </w:rPr>
              <w:t>Groceries, nutritious meals, and healthy snacks for children and teens in MCS residential care</w:t>
            </w:r>
          </w:p>
        </w:tc>
        <w:tc>
          <w:tcPr>
            <w:tcW w:w="151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B17411" w14:textId="77777777" w:rsidR="0036131F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$5,000</w:t>
            </w:r>
          </w:p>
        </w:tc>
      </w:tr>
      <w:tr w:rsidR="0036131F" w14:paraId="11EFD980" w14:textId="77777777">
        <w:trPr>
          <w:jc w:val="center"/>
        </w:trPr>
        <w:tc>
          <w:tcPr>
            <w:tcW w:w="81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A9EC55" w14:textId="77777777" w:rsidR="0036131F" w:rsidRDefault="00000000">
            <w:pPr>
              <w:spacing w:after="0" w:line="240" w:lineRule="auto"/>
            </w:pPr>
            <w:r>
              <w:rPr>
                <w:sz w:val="17"/>
              </w:rPr>
              <w:t>TOTAL REQUEST</w:t>
            </w:r>
          </w:p>
        </w:tc>
        <w:tc>
          <w:tcPr>
            <w:tcW w:w="151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ED505C" w14:textId="77777777" w:rsidR="0036131F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$5,000</w:t>
            </w:r>
          </w:p>
        </w:tc>
      </w:tr>
    </w:tbl>
    <w:p w14:paraId="608EB6B3" w14:textId="77777777" w:rsidR="0036131F" w:rsidRDefault="00000000">
      <w:pPr>
        <w:spacing w:before="160" w:after="80"/>
      </w:pPr>
      <w:r>
        <w:rPr>
          <w:b/>
          <w:color w:val="00549F"/>
        </w:rPr>
        <w:t>Estimated Direct Impact</w:t>
      </w:r>
    </w:p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736"/>
      </w:tblGrid>
      <w:tr w:rsidR="0036131F" w14:paraId="113CCC0C" w14:textId="77777777">
        <w:trPr>
          <w:jc w:val="center"/>
        </w:trPr>
        <w:tc>
          <w:tcPr>
            <w:tcW w:w="6912" w:type="dxa"/>
            <w:shd w:val="clear" w:color="auto" w:fill="00549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B0D472" w14:textId="77777777" w:rsidR="0036131F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Impact Measure</w:t>
            </w:r>
          </w:p>
        </w:tc>
        <w:tc>
          <w:tcPr>
            <w:tcW w:w="2736" w:type="dxa"/>
            <w:shd w:val="clear" w:color="auto" w:fill="00549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A99167" w14:textId="77777777" w:rsidR="0036131F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Estimate</w:t>
            </w:r>
          </w:p>
        </w:tc>
      </w:tr>
      <w:tr w:rsidR="0036131F" w14:paraId="46C4970D" w14:textId="77777777">
        <w:trPr>
          <w:jc w:val="center"/>
        </w:trPr>
        <w:tc>
          <w:tcPr>
            <w:tcW w:w="6912" w:type="dxa"/>
            <w:shd w:val="clear" w:color="auto" w:fill="F3F7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9EEAF1" w14:textId="77777777" w:rsidR="0036131F" w:rsidRDefault="00000000">
            <w:pPr>
              <w:spacing w:after="0" w:line="240" w:lineRule="auto"/>
            </w:pPr>
            <w:r>
              <w:rPr>
                <w:sz w:val="17"/>
              </w:rPr>
              <w:t>Emergency Shelter capacity</w:t>
            </w:r>
          </w:p>
        </w:tc>
        <w:tc>
          <w:tcPr>
            <w:tcW w:w="2736" w:type="dxa"/>
            <w:shd w:val="clear" w:color="auto" w:fill="F3F7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3D1AAC" w14:textId="77777777" w:rsidR="0036131F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12 children</w:t>
            </w:r>
          </w:p>
        </w:tc>
      </w:tr>
      <w:tr w:rsidR="0036131F" w14:paraId="5AE8DCE2" w14:textId="77777777">
        <w:trPr>
          <w:jc w:val="center"/>
        </w:trPr>
        <w:tc>
          <w:tcPr>
            <w:tcW w:w="691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61A743" w14:textId="77777777" w:rsidR="0036131F" w:rsidRDefault="00000000">
            <w:pPr>
              <w:spacing w:after="0" w:line="240" w:lineRule="auto"/>
            </w:pPr>
            <w:r>
              <w:rPr>
                <w:sz w:val="17"/>
              </w:rPr>
              <w:t>Grant support per child at full capacity</w:t>
            </w:r>
          </w:p>
        </w:tc>
        <w:tc>
          <w:tcPr>
            <w:tcW w:w="27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858EF5" w14:textId="77777777" w:rsidR="0036131F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$416.67</w:t>
            </w:r>
          </w:p>
        </w:tc>
      </w:tr>
      <w:tr w:rsidR="0036131F" w14:paraId="241AA552" w14:textId="77777777">
        <w:trPr>
          <w:jc w:val="center"/>
        </w:trPr>
        <w:tc>
          <w:tcPr>
            <w:tcW w:w="6912" w:type="dxa"/>
            <w:shd w:val="clear" w:color="auto" w:fill="F3F7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B7ED76" w14:textId="77777777" w:rsidR="0036131F" w:rsidRDefault="00000000">
            <w:pPr>
              <w:spacing w:after="0" w:line="240" w:lineRule="auto"/>
            </w:pPr>
            <w:r>
              <w:rPr>
                <w:sz w:val="17"/>
              </w:rPr>
              <w:t>Estimated food support at full capacity</w:t>
            </w:r>
          </w:p>
        </w:tc>
        <w:tc>
          <w:tcPr>
            <w:tcW w:w="2736" w:type="dxa"/>
            <w:shd w:val="clear" w:color="auto" w:fill="F3F7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CFA331C" w14:textId="77777777" w:rsidR="0036131F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Approximately 1 month</w:t>
            </w:r>
          </w:p>
        </w:tc>
      </w:tr>
      <w:tr w:rsidR="0036131F" w14:paraId="65488789" w14:textId="77777777">
        <w:trPr>
          <w:jc w:val="center"/>
        </w:trPr>
        <w:tc>
          <w:tcPr>
            <w:tcW w:w="691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67850D" w14:textId="77777777" w:rsidR="0036131F" w:rsidRDefault="00000000">
            <w:pPr>
              <w:spacing w:after="0" w:line="240" w:lineRule="auto"/>
            </w:pPr>
            <w:r>
              <w:rPr>
                <w:sz w:val="17"/>
              </w:rPr>
              <w:t>Estimated grant support per shelter day</w:t>
            </w:r>
          </w:p>
        </w:tc>
        <w:tc>
          <w:tcPr>
            <w:tcW w:w="27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1179DCB" w14:textId="77777777" w:rsidR="0036131F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$166.67</w:t>
            </w:r>
          </w:p>
        </w:tc>
      </w:tr>
      <w:tr w:rsidR="0036131F" w14:paraId="3C257E27" w14:textId="77777777">
        <w:trPr>
          <w:jc w:val="center"/>
        </w:trPr>
        <w:tc>
          <w:tcPr>
            <w:tcW w:w="6912" w:type="dxa"/>
            <w:shd w:val="clear" w:color="auto" w:fill="F3F7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32DC5F" w14:textId="77777777" w:rsidR="0036131F" w:rsidRDefault="00000000">
            <w:pPr>
              <w:spacing w:after="0" w:line="240" w:lineRule="auto"/>
            </w:pPr>
            <w:r>
              <w:rPr>
                <w:sz w:val="17"/>
              </w:rPr>
              <w:t>Estimated grant support per child per day</w:t>
            </w:r>
          </w:p>
        </w:tc>
        <w:tc>
          <w:tcPr>
            <w:tcW w:w="2736" w:type="dxa"/>
            <w:shd w:val="clear" w:color="auto" w:fill="F3F7F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CF60F2" w14:textId="77777777" w:rsidR="0036131F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$13.89</w:t>
            </w:r>
          </w:p>
        </w:tc>
      </w:tr>
    </w:tbl>
    <w:p w14:paraId="4EDEB585" w14:textId="77777777" w:rsidR="0036131F" w:rsidRDefault="00000000">
      <w:pPr>
        <w:spacing w:before="160" w:after="80"/>
      </w:pPr>
      <w:r>
        <w:rPr>
          <w:b/>
          <w:color w:val="00549F"/>
        </w:rPr>
        <w:t>Budget Basis &amp; Use</w:t>
      </w:r>
    </w:p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ayout w:type="fixed"/>
        <w:tblLook w:val="04A0" w:firstRow="1" w:lastRow="0" w:firstColumn="1" w:lastColumn="0" w:noHBand="0" w:noVBand="1"/>
      </w:tblPr>
      <w:tblGrid>
        <w:gridCol w:w="2232"/>
        <w:gridCol w:w="7416"/>
      </w:tblGrid>
      <w:tr w:rsidR="0036131F" w14:paraId="14D4DFDB" w14:textId="77777777">
        <w:trPr>
          <w:jc w:val="center"/>
        </w:trPr>
        <w:tc>
          <w:tcPr>
            <w:tcW w:w="2232" w:type="dxa"/>
            <w:shd w:val="clear" w:color="auto" w:fill="00549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9726BA" w14:textId="77777777" w:rsidR="0036131F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w="7416" w:type="dxa"/>
            <w:shd w:val="clear" w:color="auto" w:fill="00549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31F8D0" w14:textId="77777777" w:rsidR="0036131F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7"/>
              </w:rPr>
              <w:t>Details</w:t>
            </w:r>
          </w:p>
        </w:tc>
      </w:tr>
      <w:tr w:rsidR="0036131F" w14:paraId="0A2FB0AF" w14:textId="77777777">
        <w:trPr>
          <w:jc w:val="center"/>
        </w:trPr>
        <w:tc>
          <w:tcPr>
            <w:tcW w:w="223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EC13BE" w14:textId="77777777" w:rsidR="0036131F" w:rsidRDefault="00000000">
            <w:pPr>
              <w:spacing w:after="0" w:line="240" w:lineRule="auto"/>
            </w:pPr>
            <w:r>
              <w:rPr>
                <w:sz w:val="17"/>
              </w:rPr>
              <w:t>Purpose</w:t>
            </w:r>
          </w:p>
        </w:tc>
        <w:tc>
          <w:tcPr>
            <w:tcW w:w="74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807B42" w14:textId="77777777" w:rsidR="0036131F" w:rsidRDefault="00000000">
            <w:pPr>
              <w:spacing w:after="0" w:line="240" w:lineRule="auto"/>
            </w:pPr>
            <w:r>
              <w:rPr>
                <w:sz w:val="17"/>
              </w:rPr>
              <w:t>Direct purchase of groceries, nutritious meals, and healthy snacks for youth living in the Emergency Shelter and group homes.</w:t>
            </w:r>
          </w:p>
        </w:tc>
      </w:tr>
      <w:tr w:rsidR="0036131F" w14:paraId="5BAA37B4" w14:textId="77777777">
        <w:trPr>
          <w:jc w:val="center"/>
        </w:trPr>
        <w:tc>
          <w:tcPr>
            <w:tcW w:w="223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97B49E" w14:textId="77777777" w:rsidR="0036131F" w:rsidRDefault="00000000">
            <w:pPr>
              <w:spacing w:after="0" w:line="240" w:lineRule="auto"/>
            </w:pPr>
            <w:r>
              <w:rPr>
                <w:sz w:val="17"/>
              </w:rPr>
              <w:t>Cost benchmark</w:t>
            </w:r>
          </w:p>
        </w:tc>
        <w:tc>
          <w:tcPr>
            <w:tcW w:w="74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F06217" w14:textId="77777777" w:rsidR="0036131F" w:rsidRDefault="00000000">
            <w:pPr>
              <w:spacing w:after="0" w:line="240" w:lineRule="auto"/>
            </w:pPr>
            <w:r>
              <w:rPr>
                <w:sz w:val="17"/>
              </w:rPr>
              <w:t>USDA Liberal Food Plan, U.S. average, August 2026; actual costs vary by age, occupancy, and food prices.</w:t>
            </w:r>
          </w:p>
        </w:tc>
      </w:tr>
      <w:tr w:rsidR="0036131F" w14:paraId="105F4772" w14:textId="77777777">
        <w:trPr>
          <w:jc w:val="center"/>
        </w:trPr>
        <w:tc>
          <w:tcPr>
            <w:tcW w:w="223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0425097" w14:textId="77777777" w:rsidR="0036131F" w:rsidRDefault="00000000">
            <w:pPr>
              <w:spacing w:after="0" w:line="240" w:lineRule="auto"/>
            </w:pPr>
            <w:r>
              <w:rPr>
                <w:sz w:val="17"/>
              </w:rPr>
              <w:t>Use restriction</w:t>
            </w:r>
          </w:p>
        </w:tc>
        <w:tc>
          <w:tcPr>
            <w:tcW w:w="74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ED09CA" w14:textId="77777777" w:rsidR="0036131F" w:rsidRDefault="00000000">
            <w:pPr>
              <w:spacing w:after="0" w:line="240" w:lineRule="auto"/>
            </w:pPr>
            <w:r>
              <w:rPr>
                <w:sz w:val="17"/>
              </w:rPr>
              <w:t>100% of TLC grant funds will be used for direct food purchases for residential youth.</w:t>
            </w:r>
          </w:p>
        </w:tc>
      </w:tr>
      <w:tr w:rsidR="0036131F" w14:paraId="6CF9A009" w14:textId="77777777">
        <w:trPr>
          <w:jc w:val="center"/>
        </w:trPr>
        <w:tc>
          <w:tcPr>
            <w:tcW w:w="223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29360E" w14:textId="77777777" w:rsidR="0036131F" w:rsidRDefault="00000000">
            <w:pPr>
              <w:spacing w:after="0" w:line="240" w:lineRule="auto"/>
            </w:pPr>
            <w:r>
              <w:rPr>
                <w:sz w:val="17"/>
              </w:rPr>
              <w:t>Documentation</w:t>
            </w:r>
          </w:p>
        </w:tc>
        <w:tc>
          <w:tcPr>
            <w:tcW w:w="74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D59BCA" w14:textId="77777777" w:rsidR="0036131F" w:rsidRDefault="00000000">
            <w:pPr>
              <w:spacing w:after="0" w:line="240" w:lineRule="auto"/>
            </w:pPr>
            <w:r>
              <w:rPr>
                <w:sz w:val="17"/>
              </w:rPr>
              <w:t>MCS will document expenditures through food purchase records.</w:t>
            </w:r>
          </w:p>
        </w:tc>
      </w:tr>
    </w:tbl>
    <w:p w14:paraId="1BC7BCE1" w14:textId="77777777" w:rsidR="0036131F" w:rsidRDefault="00000000">
      <w:pPr>
        <w:spacing w:before="160" w:after="0"/>
      </w:pPr>
      <w:r>
        <w:rPr>
          <w:b/>
          <w:sz w:val="18"/>
        </w:rPr>
        <w:t xml:space="preserve">Direct Impact: </w:t>
      </w:r>
      <w:r>
        <w:rPr>
          <w:sz w:val="18"/>
        </w:rPr>
        <w:t>Dependable meals help MCS meet an essential daily need while creating consistency, comfort, and a home-like environment for children entering residential care after abuse, neglect, trauma, or family disruption.</w:t>
      </w:r>
    </w:p>
    <w:sectPr w:rsidR="0036131F" w:rsidSect="00A01C58">
      <w:headerReference w:type="default" r:id="rId10"/>
      <w:footerReference w:type="default" r:id="rId11"/>
      <w:pgSz w:w="12240" w:h="15840"/>
      <w:pgMar w:top="792" w:right="1224" w:bottom="936" w:left="1224" w:header="187" w:footer="69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E398D" w14:textId="77777777" w:rsidR="003B46C0" w:rsidRDefault="003B46C0" w:rsidP="004562FA">
      <w:pPr>
        <w:spacing w:after="0" w:line="240" w:lineRule="auto"/>
      </w:pPr>
      <w:r>
        <w:separator/>
      </w:r>
    </w:p>
  </w:endnote>
  <w:endnote w:type="continuationSeparator" w:id="0">
    <w:p w14:paraId="7B5EBCAA" w14:textId="77777777" w:rsidR="003B46C0" w:rsidRDefault="003B46C0" w:rsidP="00456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6BDE7" w14:textId="77777777" w:rsidR="004562FA" w:rsidRDefault="004562FA" w:rsidP="004562FA">
    <w:pPr>
      <w:pStyle w:val="msoorganizationname"/>
      <w:widowControl w:val="0"/>
      <w:jc w:val="left"/>
      <w:rPr>
        <w:rFonts w:ascii="Comic Sans MS" w:hAnsi="Comic Sans MS"/>
        <w:b/>
        <w:bCs/>
        <w:color w:val="00549F"/>
        <w:sz w:val="24"/>
        <w:szCs w:val="24"/>
        <w14:ligatures w14:val="none"/>
      </w:rPr>
    </w:pPr>
    <w:r>
      <w:rPr>
        <w:rFonts w:ascii="Times New Roman" w:hAnsi="Times New Roman"/>
        <w:noProof/>
        <w:color w:val="auto"/>
        <w:kern w:val="0"/>
        <w:sz w:val="24"/>
        <w:szCs w:val="24"/>
        <w14:ligatures w14:val="none"/>
        <w14:cntxtAlts w14:val="0"/>
      </w:rPr>
      <mc:AlternateContent>
        <mc:Choice Requires="wps">
          <w:drawing>
            <wp:anchor distT="36576" distB="36576" distL="36576" distR="36576" simplePos="0" relativeHeight="251660288" behindDoc="0" locked="0" layoutInCell="1" allowOverlap="1" wp14:anchorId="5E9B4488" wp14:editId="05A101C2">
              <wp:simplePos x="0" y="0"/>
              <wp:positionH relativeFrom="column">
                <wp:posOffset>-238760</wp:posOffset>
              </wp:positionH>
              <wp:positionV relativeFrom="paragraph">
                <wp:posOffset>184150</wp:posOffset>
              </wp:positionV>
              <wp:extent cx="6791325" cy="0"/>
              <wp:effectExtent l="0" t="0" r="9525" b="19050"/>
              <wp:wrapNone/>
              <wp:docPr id="7" name="Straight Arrow Connector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913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549F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EEECE1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 w14:anchorId="6FB6176F">
            <v:shapetype id="_x0000_t32" coordsize="21600,21600" o:oned="t" filled="f" o:spt="32" path="m,l21600,21600e" w14:anchorId="43D42DBC">
              <v:path fillok="f" arrowok="t" o:connecttype="none"/>
              <o:lock v:ext="edit" shapetype="t"/>
            </v:shapetype>
            <v:shape id="Straight Arrow Connector 7" style="position:absolute;margin-left:-18.8pt;margin-top:14.5pt;width:534.75pt;height:0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spid="_x0000_s1026" strokecolor="#00549f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">
              <v:shadow color="#eeece1"/>
            </v:shape>
          </w:pict>
        </mc:Fallback>
      </mc:AlternateContent>
    </w:r>
  </w:p>
  <w:p w14:paraId="3CFFF42D" w14:textId="77777777" w:rsidR="004562FA" w:rsidRPr="004562FA" w:rsidRDefault="004562FA" w:rsidP="004562FA">
    <w:pPr>
      <w:pStyle w:val="msoorganizationname"/>
      <w:widowControl w:val="0"/>
      <w:rPr>
        <w:rFonts w:ascii="Comic Sans MS" w:hAnsi="Comic Sans MS"/>
        <w:b/>
        <w:bCs/>
        <w:color w:val="00549F"/>
        <w:sz w:val="22"/>
        <w:szCs w:val="22"/>
        <w14:ligatures w14:val="none"/>
      </w:rPr>
    </w:pPr>
    <w:r w:rsidRPr="004562FA">
      <w:rPr>
        <w:rFonts w:ascii="Comic Sans MS" w:hAnsi="Comic Sans MS"/>
        <w:b/>
        <w:bCs/>
        <w:color w:val="00549F"/>
        <w:sz w:val="22"/>
        <w:szCs w:val="22"/>
        <w14:ligatures w14:val="none"/>
      </w:rPr>
      <w:t>1227 9th Avenue West - Bradenton, Florida 34205</w:t>
    </w:r>
    <w:r w:rsidR="00280DFF">
      <w:rPr>
        <w:rFonts w:ascii="Comic Sans MS" w:hAnsi="Comic Sans MS"/>
        <w:b/>
        <w:bCs/>
        <w:color w:val="00549F"/>
        <w:sz w:val="22"/>
        <w:szCs w:val="22"/>
        <w14:ligatures w14:val="none"/>
      </w:rPr>
      <w:t xml:space="preserve"> - (941) 345-1200 – Fax 345-1214</w:t>
    </w:r>
  </w:p>
  <w:p w14:paraId="42473119" w14:textId="77777777" w:rsidR="004562FA" w:rsidRPr="004562FA" w:rsidRDefault="004562FA" w:rsidP="004562FA">
    <w:pPr>
      <w:pStyle w:val="msoorganizationname"/>
      <w:widowControl w:val="0"/>
      <w:rPr>
        <w:rFonts w:ascii="Comic Sans MS" w:hAnsi="Comic Sans MS"/>
        <w:b/>
        <w:bCs/>
        <w:color w:val="00549F"/>
        <w14:ligatures w14:val="none"/>
      </w:rPr>
    </w:pPr>
    <w:r w:rsidRPr="004562FA">
      <w:rPr>
        <w:rFonts w:ascii="Comic Sans MS" w:hAnsi="Comic Sans MS"/>
        <w:b/>
        <w:bCs/>
        <w:color w:val="00549F"/>
        <w14:ligatures w14:val="none"/>
      </w:rPr>
      <w:t> www.ManateeChildrensServices.com</w:t>
    </w:r>
  </w:p>
  <w:p w14:paraId="40336240" w14:textId="77777777" w:rsidR="004562FA" w:rsidRDefault="004562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75432" w14:textId="77777777" w:rsidR="003B46C0" w:rsidRDefault="003B46C0" w:rsidP="004562FA">
      <w:pPr>
        <w:spacing w:after="0" w:line="240" w:lineRule="auto"/>
      </w:pPr>
      <w:r>
        <w:separator/>
      </w:r>
    </w:p>
  </w:footnote>
  <w:footnote w:type="continuationSeparator" w:id="0">
    <w:p w14:paraId="017C0FAE" w14:textId="77777777" w:rsidR="003B46C0" w:rsidRDefault="003B46C0" w:rsidP="00456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67D18" w14:textId="77777777" w:rsidR="004562FA" w:rsidRPr="00302D45" w:rsidRDefault="0049143C" w:rsidP="00302D45">
    <w:pPr>
      <w:pStyle w:val="Header"/>
      <w:jc w:val="center"/>
    </w:pPr>
    <w:r>
      <w:rPr>
        <w:noProof/>
        <w14:ligatures w14:val="none"/>
        <w14:cntxtAlts w14:val="0"/>
      </w:rPr>
      <w:drawing>
        <wp:anchor distT="0" distB="0" distL="114300" distR="114300" simplePos="0" relativeHeight="251661312" behindDoc="0" locked="0" layoutInCell="1" allowOverlap="1" wp14:anchorId="2EB73F46" wp14:editId="47033F4A">
          <wp:simplePos x="0" y="0"/>
          <wp:positionH relativeFrom="column">
            <wp:posOffset>2018995</wp:posOffset>
          </wp:positionH>
          <wp:positionV relativeFrom="paragraph">
            <wp:posOffset>2743</wp:posOffset>
          </wp:positionV>
          <wp:extent cx="1909268" cy="1944078"/>
          <wp:effectExtent l="0" t="0" r="0" b="0"/>
          <wp:wrapNone/>
          <wp:docPr id="1" name="Picture 1" descr="P:\Documents\My Pictures\aca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:\Documents\My Pictures\aca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9268" cy="1944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2D45">
      <w:rPr>
        <w:noProof/>
        <w:color w:val="auto"/>
        <w:kern w:val="0"/>
        <w:sz w:val="24"/>
        <w:szCs w:val="24"/>
        <w14:ligatures w14:val="none"/>
        <w14:cntxtAlts w14:val="0"/>
      </w:rPr>
      <mc:AlternateContent>
        <mc:Choice Requires="wps">
          <w:drawing>
            <wp:anchor distT="36576" distB="36576" distL="36576" distR="36576" simplePos="0" relativeHeight="251659263" behindDoc="0" locked="0" layoutInCell="1" allowOverlap="1" wp14:anchorId="629FD212" wp14:editId="284AF4BA">
              <wp:simplePos x="0" y="0"/>
              <wp:positionH relativeFrom="column">
                <wp:posOffset>-365125</wp:posOffset>
              </wp:positionH>
              <wp:positionV relativeFrom="paragraph">
                <wp:posOffset>1666240</wp:posOffset>
              </wp:positionV>
              <wp:extent cx="6868795" cy="0"/>
              <wp:effectExtent l="0" t="0" r="27305" b="19050"/>
              <wp:wrapNone/>
              <wp:docPr id="2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86879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4B92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17ED3153">
            <v:shapetype id="_x0000_t32" coordsize="21600,21600" o:oned="t" filled="f" o:spt="32" path="m,l21600,21600e" w14:anchorId="4DF98653">
              <v:path fillok="f" arrowok="t" o:connecttype="none"/>
              <o:lock v:ext="edit" shapetype="t"/>
            </v:shapetype>
            <v:shape id="Straight Arrow Connector 2" style="position:absolute;margin-left:-28.75pt;margin-top:131.2pt;width:540.85pt;height:0;flip:y;z-index:251659263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spid="_x0000_s1026" strokecolor="#004b92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">
              <v:shadow color="#ccc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B2B2E"/>
    <w:multiLevelType w:val="hybridMultilevel"/>
    <w:tmpl w:val="9A8EE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B2418"/>
    <w:multiLevelType w:val="multilevel"/>
    <w:tmpl w:val="E0A6F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2B6688"/>
    <w:multiLevelType w:val="multilevel"/>
    <w:tmpl w:val="76B46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D16D85"/>
    <w:multiLevelType w:val="hybridMultilevel"/>
    <w:tmpl w:val="65A03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8F3561"/>
    <w:multiLevelType w:val="hybridMultilevel"/>
    <w:tmpl w:val="237E0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491D3D"/>
    <w:multiLevelType w:val="hybridMultilevel"/>
    <w:tmpl w:val="B7002874"/>
    <w:lvl w:ilvl="0" w:tplc="5DBA1DE8">
      <w:start w:val="1"/>
      <w:numFmt w:val="decimal"/>
      <w:lvlText w:val="%1."/>
      <w:lvlJc w:val="left"/>
      <w:pPr>
        <w:ind w:left="720" w:hanging="360"/>
      </w:pPr>
      <w:rPr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3A0E17"/>
    <w:multiLevelType w:val="multilevel"/>
    <w:tmpl w:val="6B006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502215"/>
    <w:multiLevelType w:val="multilevel"/>
    <w:tmpl w:val="6B484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7CE76D4"/>
    <w:multiLevelType w:val="multilevel"/>
    <w:tmpl w:val="CF102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1781741">
    <w:abstractNumId w:val="5"/>
  </w:num>
  <w:num w:numId="2" w16cid:durableId="1994751826">
    <w:abstractNumId w:val="3"/>
  </w:num>
  <w:num w:numId="3" w16cid:durableId="510074227">
    <w:abstractNumId w:val="0"/>
  </w:num>
  <w:num w:numId="4" w16cid:durableId="2010404771">
    <w:abstractNumId w:val="4"/>
  </w:num>
  <w:num w:numId="5" w16cid:durableId="1960262901">
    <w:abstractNumId w:val="8"/>
  </w:num>
  <w:num w:numId="6" w16cid:durableId="97989525">
    <w:abstractNumId w:val="6"/>
  </w:num>
  <w:num w:numId="7" w16cid:durableId="903028728">
    <w:abstractNumId w:val="1"/>
  </w:num>
  <w:num w:numId="8" w16cid:durableId="1249148269">
    <w:abstractNumId w:val="2"/>
  </w:num>
  <w:num w:numId="9" w16cid:durableId="1117043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969"/>
    <w:rsid w:val="000314E1"/>
    <w:rsid w:val="00031E93"/>
    <w:rsid w:val="00033ECA"/>
    <w:rsid w:val="000364EF"/>
    <w:rsid w:val="00095378"/>
    <w:rsid w:val="000A0155"/>
    <w:rsid w:val="000A208A"/>
    <w:rsid w:val="000C6962"/>
    <w:rsid w:val="000E74C3"/>
    <w:rsid w:val="001275AE"/>
    <w:rsid w:val="0014730C"/>
    <w:rsid w:val="00147EF9"/>
    <w:rsid w:val="00174DDF"/>
    <w:rsid w:val="00190BE6"/>
    <w:rsid w:val="001C74FD"/>
    <w:rsid w:val="001E2067"/>
    <w:rsid w:val="001E4A59"/>
    <w:rsid w:val="001F3F74"/>
    <w:rsid w:val="002217C3"/>
    <w:rsid w:val="00221AF9"/>
    <w:rsid w:val="00226E1C"/>
    <w:rsid w:val="002270DB"/>
    <w:rsid w:val="00234101"/>
    <w:rsid w:val="002376C7"/>
    <w:rsid w:val="00240FA3"/>
    <w:rsid w:val="00241337"/>
    <w:rsid w:val="00250F28"/>
    <w:rsid w:val="00252A18"/>
    <w:rsid w:val="00263F68"/>
    <w:rsid w:val="00280229"/>
    <w:rsid w:val="00280DFF"/>
    <w:rsid w:val="00285184"/>
    <w:rsid w:val="00286407"/>
    <w:rsid w:val="002917CD"/>
    <w:rsid w:val="00292B58"/>
    <w:rsid w:val="002A6235"/>
    <w:rsid w:val="002D4478"/>
    <w:rsid w:val="002E68CF"/>
    <w:rsid w:val="00302883"/>
    <w:rsid w:val="00302D45"/>
    <w:rsid w:val="00305401"/>
    <w:rsid w:val="00325B2A"/>
    <w:rsid w:val="00335430"/>
    <w:rsid w:val="0035145F"/>
    <w:rsid w:val="00354617"/>
    <w:rsid w:val="003579CE"/>
    <w:rsid w:val="0036131F"/>
    <w:rsid w:val="00366048"/>
    <w:rsid w:val="003717BA"/>
    <w:rsid w:val="00382E1F"/>
    <w:rsid w:val="003B46C0"/>
    <w:rsid w:val="003B4E98"/>
    <w:rsid w:val="003B5EF4"/>
    <w:rsid w:val="003E35E2"/>
    <w:rsid w:val="003F2BD3"/>
    <w:rsid w:val="00402D25"/>
    <w:rsid w:val="004314F9"/>
    <w:rsid w:val="0043524C"/>
    <w:rsid w:val="004562FA"/>
    <w:rsid w:val="004619A6"/>
    <w:rsid w:val="004726D0"/>
    <w:rsid w:val="00482336"/>
    <w:rsid w:val="004845B1"/>
    <w:rsid w:val="004864A6"/>
    <w:rsid w:val="00490AC6"/>
    <w:rsid w:val="0049143C"/>
    <w:rsid w:val="004915CD"/>
    <w:rsid w:val="00492222"/>
    <w:rsid w:val="00493D3B"/>
    <w:rsid w:val="004A293E"/>
    <w:rsid w:val="004A7511"/>
    <w:rsid w:val="004D29E9"/>
    <w:rsid w:val="00500DFD"/>
    <w:rsid w:val="00532349"/>
    <w:rsid w:val="00537239"/>
    <w:rsid w:val="005444FD"/>
    <w:rsid w:val="005562C2"/>
    <w:rsid w:val="00557660"/>
    <w:rsid w:val="005677E2"/>
    <w:rsid w:val="00576EA3"/>
    <w:rsid w:val="005820FC"/>
    <w:rsid w:val="0059389B"/>
    <w:rsid w:val="005C2F8D"/>
    <w:rsid w:val="005C41D3"/>
    <w:rsid w:val="005C5112"/>
    <w:rsid w:val="005D7A76"/>
    <w:rsid w:val="005E279C"/>
    <w:rsid w:val="005F1943"/>
    <w:rsid w:val="00603E30"/>
    <w:rsid w:val="00621308"/>
    <w:rsid w:val="006364ED"/>
    <w:rsid w:val="00673C9B"/>
    <w:rsid w:val="006742E9"/>
    <w:rsid w:val="00674818"/>
    <w:rsid w:val="00677CF3"/>
    <w:rsid w:val="00682B1B"/>
    <w:rsid w:val="00686222"/>
    <w:rsid w:val="006C1BB3"/>
    <w:rsid w:val="006C23AA"/>
    <w:rsid w:val="006C3665"/>
    <w:rsid w:val="006E2CE3"/>
    <w:rsid w:val="006F062B"/>
    <w:rsid w:val="006F485E"/>
    <w:rsid w:val="007002D8"/>
    <w:rsid w:val="007043BD"/>
    <w:rsid w:val="00712BC3"/>
    <w:rsid w:val="00726208"/>
    <w:rsid w:val="00726D1D"/>
    <w:rsid w:val="00734C8A"/>
    <w:rsid w:val="00747050"/>
    <w:rsid w:val="0074722F"/>
    <w:rsid w:val="007516FF"/>
    <w:rsid w:val="007579AE"/>
    <w:rsid w:val="007A2496"/>
    <w:rsid w:val="007A5551"/>
    <w:rsid w:val="007D0823"/>
    <w:rsid w:val="007E3969"/>
    <w:rsid w:val="007E4D33"/>
    <w:rsid w:val="007F38F7"/>
    <w:rsid w:val="00841833"/>
    <w:rsid w:val="00851CD3"/>
    <w:rsid w:val="00864CA5"/>
    <w:rsid w:val="00866CFF"/>
    <w:rsid w:val="00877209"/>
    <w:rsid w:val="008B40AF"/>
    <w:rsid w:val="008B792B"/>
    <w:rsid w:val="008D59BA"/>
    <w:rsid w:val="008E0BAE"/>
    <w:rsid w:val="00904782"/>
    <w:rsid w:val="009203D4"/>
    <w:rsid w:val="00940E4B"/>
    <w:rsid w:val="00943527"/>
    <w:rsid w:val="0095238D"/>
    <w:rsid w:val="0098159D"/>
    <w:rsid w:val="00982347"/>
    <w:rsid w:val="009A3B58"/>
    <w:rsid w:val="009C3F7F"/>
    <w:rsid w:val="009C4B99"/>
    <w:rsid w:val="009C6D81"/>
    <w:rsid w:val="009E1C90"/>
    <w:rsid w:val="00A01C58"/>
    <w:rsid w:val="00A32B1A"/>
    <w:rsid w:val="00A61460"/>
    <w:rsid w:val="00A77ED6"/>
    <w:rsid w:val="00A9272A"/>
    <w:rsid w:val="00AA7919"/>
    <w:rsid w:val="00AC0D9C"/>
    <w:rsid w:val="00AC615B"/>
    <w:rsid w:val="00AD46BF"/>
    <w:rsid w:val="00B05186"/>
    <w:rsid w:val="00B0570D"/>
    <w:rsid w:val="00B21001"/>
    <w:rsid w:val="00B211DA"/>
    <w:rsid w:val="00B22BAF"/>
    <w:rsid w:val="00B30DE2"/>
    <w:rsid w:val="00B46118"/>
    <w:rsid w:val="00B47D7E"/>
    <w:rsid w:val="00B53C40"/>
    <w:rsid w:val="00B810B9"/>
    <w:rsid w:val="00BB3CC6"/>
    <w:rsid w:val="00BD18A9"/>
    <w:rsid w:val="00BD3BA4"/>
    <w:rsid w:val="00BD5B43"/>
    <w:rsid w:val="00C21BC3"/>
    <w:rsid w:val="00C4678E"/>
    <w:rsid w:val="00C75CA7"/>
    <w:rsid w:val="00C85A6E"/>
    <w:rsid w:val="00C91751"/>
    <w:rsid w:val="00CA48A4"/>
    <w:rsid w:val="00CA546C"/>
    <w:rsid w:val="00CB787D"/>
    <w:rsid w:val="00CC2EDB"/>
    <w:rsid w:val="00CC4FB9"/>
    <w:rsid w:val="00CD4F0A"/>
    <w:rsid w:val="00CF2B34"/>
    <w:rsid w:val="00CF5290"/>
    <w:rsid w:val="00D00010"/>
    <w:rsid w:val="00D04B8C"/>
    <w:rsid w:val="00D240EB"/>
    <w:rsid w:val="00D576D5"/>
    <w:rsid w:val="00D716B4"/>
    <w:rsid w:val="00D93253"/>
    <w:rsid w:val="00DD4432"/>
    <w:rsid w:val="00DF5E6E"/>
    <w:rsid w:val="00DF67B2"/>
    <w:rsid w:val="00E12EF8"/>
    <w:rsid w:val="00E26013"/>
    <w:rsid w:val="00E270BD"/>
    <w:rsid w:val="00E31F8C"/>
    <w:rsid w:val="00E33D69"/>
    <w:rsid w:val="00E40299"/>
    <w:rsid w:val="00E54E65"/>
    <w:rsid w:val="00E6255E"/>
    <w:rsid w:val="00E62ADD"/>
    <w:rsid w:val="00E6591D"/>
    <w:rsid w:val="00E8717B"/>
    <w:rsid w:val="00E95AFB"/>
    <w:rsid w:val="00ED58A4"/>
    <w:rsid w:val="00ED7560"/>
    <w:rsid w:val="00EE12F8"/>
    <w:rsid w:val="00F0225B"/>
    <w:rsid w:val="00F0592B"/>
    <w:rsid w:val="00F12943"/>
    <w:rsid w:val="00F168A2"/>
    <w:rsid w:val="00F31261"/>
    <w:rsid w:val="00F35AE2"/>
    <w:rsid w:val="00F54A2D"/>
    <w:rsid w:val="00F66FE2"/>
    <w:rsid w:val="00F72C5D"/>
    <w:rsid w:val="00F80112"/>
    <w:rsid w:val="00F82ECE"/>
    <w:rsid w:val="00FA54AF"/>
    <w:rsid w:val="00FA79B5"/>
    <w:rsid w:val="206B6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C31355"/>
  <w15:docId w15:val="{842973E1-3AE4-45FE-8FCA-5647F58F2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2FA"/>
    <w:pPr>
      <w:spacing w:after="100" w:line="252" w:lineRule="auto"/>
    </w:pPr>
    <w:rPr>
      <w:rFonts w:ascii="Aptos" w:eastAsia="Times New Roman" w:hAnsi="Aptos" w:cs="Times New Roman"/>
      <w:color w:val="000000"/>
      <w:kern w:val="28"/>
      <w:sz w:val="21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62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2FA"/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4562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2FA"/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customStyle="1" w:styleId="msoorganizationname">
    <w:name w:val="msoorganizationname"/>
    <w:rsid w:val="004562FA"/>
    <w:pPr>
      <w:spacing w:after="40" w:line="264" w:lineRule="auto"/>
      <w:jc w:val="center"/>
    </w:pPr>
    <w:rPr>
      <w:rFonts w:ascii="Georgia" w:eastAsia="Times New Roman" w:hAnsi="Georgia" w:cs="Times New Roman"/>
      <w:color w:val="D16349"/>
      <w:spacing w:val="-5"/>
      <w:kern w:val="28"/>
      <w:sz w:val="20"/>
      <w:szCs w:val="20"/>
      <w14:ligatures w14:val="standard"/>
      <w14:cntxtAlt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2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D45"/>
    <w:rPr>
      <w:rFonts w:ascii="Tahoma" w:eastAsia="Times New Roman" w:hAnsi="Tahoma" w:cs="Tahoma"/>
      <w:color w:val="000000"/>
      <w:kern w:val="28"/>
      <w:sz w:val="16"/>
      <w:szCs w:val="16"/>
      <w14:ligatures w14:val="standard"/>
      <w14:cntxtAlts/>
    </w:rPr>
  </w:style>
  <w:style w:type="paragraph" w:styleId="Salutation">
    <w:name w:val="Salutation"/>
    <w:basedOn w:val="Normal"/>
    <w:next w:val="Normal"/>
    <w:link w:val="SalutationChar"/>
    <w:semiHidden/>
    <w:rsid w:val="00A01C58"/>
    <w:pPr>
      <w:spacing w:before="220" w:after="220" w:line="220" w:lineRule="atLeast"/>
    </w:pPr>
    <w:rPr>
      <w:rFonts w:ascii="Arial" w:hAnsi="Arial"/>
      <w:color w:val="auto"/>
      <w:spacing w:val="-5"/>
      <w:kern w:val="0"/>
      <w14:ligatures w14:val="none"/>
      <w14:cntxtAlts w14:val="0"/>
    </w:rPr>
  </w:style>
  <w:style w:type="character" w:customStyle="1" w:styleId="SalutationChar">
    <w:name w:val="Salutation Char"/>
    <w:basedOn w:val="DefaultParagraphFont"/>
    <w:link w:val="Salutation"/>
    <w:semiHidden/>
    <w:rsid w:val="00A01C58"/>
    <w:rPr>
      <w:rFonts w:ascii="Arial" w:eastAsia="Times New Roman" w:hAnsi="Arial" w:cs="Times New Roman"/>
      <w:spacing w:val="-5"/>
      <w:sz w:val="20"/>
      <w:szCs w:val="20"/>
    </w:rPr>
  </w:style>
  <w:style w:type="paragraph" w:styleId="BodyText">
    <w:name w:val="Body Text"/>
    <w:basedOn w:val="Normal"/>
    <w:link w:val="BodyTextChar"/>
    <w:semiHidden/>
    <w:rsid w:val="00A01C58"/>
    <w:pPr>
      <w:spacing w:after="220" w:line="220" w:lineRule="atLeast"/>
      <w:jc w:val="both"/>
    </w:pPr>
    <w:rPr>
      <w:rFonts w:ascii="Arial" w:hAnsi="Arial"/>
      <w:color w:val="auto"/>
      <w:spacing w:val="-5"/>
      <w:kern w:val="0"/>
      <w14:ligatures w14:val="none"/>
      <w14:cntxtAlts w14:val="0"/>
    </w:rPr>
  </w:style>
  <w:style w:type="character" w:customStyle="1" w:styleId="BodyTextChar">
    <w:name w:val="Body Text Char"/>
    <w:basedOn w:val="DefaultParagraphFont"/>
    <w:link w:val="BodyText"/>
    <w:semiHidden/>
    <w:rsid w:val="00A01C58"/>
    <w:rPr>
      <w:rFonts w:ascii="Arial" w:eastAsia="Times New Roman" w:hAnsi="Arial" w:cs="Times New Roman"/>
      <w:spacing w:val="-5"/>
      <w:sz w:val="20"/>
      <w:szCs w:val="20"/>
    </w:rPr>
  </w:style>
  <w:style w:type="paragraph" w:styleId="Closing">
    <w:name w:val="Closing"/>
    <w:basedOn w:val="Normal"/>
    <w:next w:val="Signature"/>
    <w:link w:val="ClosingChar"/>
    <w:semiHidden/>
    <w:rsid w:val="00A01C58"/>
    <w:pPr>
      <w:keepNext/>
      <w:spacing w:after="60" w:line="220" w:lineRule="atLeast"/>
      <w:jc w:val="both"/>
    </w:pPr>
    <w:rPr>
      <w:rFonts w:ascii="Arial" w:hAnsi="Arial"/>
      <w:color w:val="auto"/>
      <w:spacing w:val="-5"/>
      <w:kern w:val="0"/>
      <w14:ligatures w14:val="none"/>
      <w14:cntxtAlts w14:val="0"/>
    </w:rPr>
  </w:style>
  <w:style w:type="character" w:customStyle="1" w:styleId="ClosingChar">
    <w:name w:val="Closing Char"/>
    <w:basedOn w:val="DefaultParagraphFont"/>
    <w:link w:val="Closing"/>
    <w:semiHidden/>
    <w:rsid w:val="00A01C58"/>
    <w:rPr>
      <w:rFonts w:ascii="Arial" w:eastAsia="Times New Roman" w:hAnsi="Arial" w:cs="Times New Roman"/>
      <w:spacing w:val="-5"/>
      <w:sz w:val="20"/>
      <w:szCs w:val="20"/>
    </w:rPr>
  </w:style>
  <w:style w:type="paragraph" w:styleId="Signature">
    <w:name w:val="Signature"/>
    <w:basedOn w:val="Normal"/>
    <w:next w:val="SignatureJobTitle"/>
    <w:link w:val="SignatureChar"/>
    <w:semiHidden/>
    <w:rsid w:val="00A01C58"/>
    <w:pPr>
      <w:keepNext/>
      <w:spacing w:before="880" w:after="0" w:line="220" w:lineRule="atLeast"/>
    </w:pPr>
    <w:rPr>
      <w:rFonts w:ascii="Arial" w:hAnsi="Arial"/>
      <w:color w:val="auto"/>
      <w:spacing w:val="-5"/>
      <w:kern w:val="0"/>
      <w14:ligatures w14:val="none"/>
      <w14:cntxtAlts w14:val="0"/>
    </w:rPr>
  </w:style>
  <w:style w:type="character" w:customStyle="1" w:styleId="SignatureChar">
    <w:name w:val="Signature Char"/>
    <w:basedOn w:val="DefaultParagraphFont"/>
    <w:link w:val="Signature"/>
    <w:semiHidden/>
    <w:rsid w:val="00A01C58"/>
    <w:rPr>
      <w:rFonts w:ascii="Arial" w:eastAsia="Times New Roman" w:hAnsi="Arial" w:cs="Times New Roman"/>
      <w:spacing w:val="-5"/>
      <w:sz w:val="20"/>
      <w:szCs w:val="20"/>
    </w:rPr>
  </w:style>
  <w:style w:type="paragraph" w:styleId="Date">
    <w:name w:val="Date"/>
    <w:basedOn w:val="Normal"/>
    <w:next w:val="Normal"/>
    <w:link w:val="DateChar"/>
    <w:semiHidden/>
    <w:rsid w:val="00A01C58"/>
    <w:pPr>
      <w:spacing w:after="220" w:line="220" w:lineRule="atLeast"/>
      <w:jc w:val="both"/>
    </w:pPr>
    <w:rPr>
      <w:rFonts w:ascii="Arial" w:hAnsi="Arial"/>
      <w:color w:val="auto"/>
      <w:spacing w:val="-5"/>
      <w:kern w:val="0"/>
      <w14:ligatures w14:val="none"/>
      <w14:cntxtAlts w14:val="0"/>
    </w:rPr>
  </w:style>
  <w:style w:type="character" w:customStyle="1" w:styleId="DateChar">
    <w:name w:val="Date Char"/>
    <w:basedOn w:val="DefaultParagraphFont"/>
    <w:link w:val="Date"/>
    <w:semiHidden/>
    <w:rsid w:val="00A01C58"/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InsideAddress">
    <w:name w:val="Inside Address"/>
    <w:basedOn w:val="Normal"/>
    <w:rsid w:val="00A01C58"/>
    <w:pPr>
      <w:spacing w:after="0" w:line="220" w:lineRule="atLeast"/>
      <w:jc w:val="both"/>
    </w:pPr>
    <w:rPr>
      <w:rFonts w:ascii="Arial" w:hAnsi="Arial"/>
      <w:color w:val="auto"/>
      <w:spacing w:val="-5"/>
      <w:kern w:val="0"/>
      <w14:ligatures w14:val="none"/>
      <w14:cntxtAlts w14:val="0"/>
    </w:rPr>
  </w:style>
  <w:style w:type="paragraph" w:customStyle="1" w:styleId="SignatureCompany">
    <w:name w:val="Signature Company"/>
    <w:basedOn w:val="Signature"/>
    <w:next w:val="Normal"/>
    <w:rsid w:val="00A01C58"/>
    <w:pPr>
      <w:spacing w:before="0"/>
    </w:pPr>
  </w:style>
  <w:style w:type="paragraph" w:customStyle="1" w:styleId="SignatureJobTitle">
    <w:name w:val="Signature Job Title"/>
    <w:basedOn w:val="Signature"/>
    <w:next w:val="SignatureCompany"/>
    <w:rsid w:val="00A01C58"/>
    <w:pPr>
      <w:spacing w:before="0"/>
    </w:pPr>
  </w:style>
  <w:style w:type="character" w:styleId="Hyperlink">
    <w:name w:val="Hyperlink"/>
    <w:basedOn w:val="DefaultParagraphFont"/>
    <w:uiPriority w:val="99"/>
    <w:unhideWhenUsed/>
    <w:rsid w:val="00A01C5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80DF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 w:val="22"/>
      <w:szCs w:val="22"/>
      <w14:ligatures w14:val="none"/>
      <w14:cntxtAlts w14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0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E4E0F68BB627409BEF96E6D3B34098" ma:contentTypeVersion="4" ma:contentTypeDescription="Create a new document." ma:contentTypeScope="" ma:versionID="3aef317880d7bda7d5372cd1955964d2">
  <xsd:schema xmlns:xsd="http://www.w3.org/2001/XMLSchema" xmlns:xs="http://www.w3.org/2001/XMLSchema" xmlns:p="http://schemas.microsoft.com/office/2006/metadata/properties" xmlns:ns2="683a407e-d5a7-41e8-a677-59c8107e8e79" xmlns:ns3="5c4a7b4f-b42f-43c6-9da8-1b8e05ec1f0a" targetNamespace="http://schemas.microsoft.com/office/2006/metadata/properties" ma:root="true" ma:fieldsID="542fbc523d3e8ab597a8dc4cf22795be" ns2:_="" ns3:_="">
    <xsd:import namespace="683a407e-d5a7-41e8-a677-59c8107e8e79"/>
    <xsd:import namespace="5c4a7b4f-b42f-43c6-9da8-1b8e05ec1f0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3a407e-d5a7-41e8-a677-59c8107e8e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4a7b4f-b42f-43c6-9da8-1b8e05ec1f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8F60DE-EE44-4EEC-99D4-C3780640D21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AF7CA91-A001-4E37-A5A6-7B8EE04B7C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A0D04D-67E2-4E7A-99BD-B67BA4A31F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3a407e-d5a7-41e8-a677-59c8107e8e79"/>
    <ds:schemaRef ds:uri="5c4a7b4f-b42f-43c6-9da8-1b8e05ec1f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1033</Characters>
  <Application>Microsoft Office Word</Application>
  <DocSecurity>0</DocSecurity>
  <Lines>8</Lines>
  <Paragraphs>2</Paragraphs>
  <ScaleCrop>false</ScaleCrop>
  <Company>Your Company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Krista Post</dc:creator>
  <cp:lastModifiedBy>Krista Post</cp:lastModifiedBy>
  <cp:revision>19</cp:revision>
  <dcterms:created xsi:type="dcterms:W3CDTF">2026-09-30T16:40:00Z</dcterms:created>
  <dcterms:modified xsi:type="dcterms:W3CDTF">2026-09-30T16:42:00Z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0x01010071E4E0F68BB627409BEF96E6D3B34098</vt:lpwstr>
  </property>
</Properties>
</file>